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D5BE6" w14:textId="77777777" w:rsidR="002846FC" w:rsidRPr="00AF6F7B" w:rsidRDefault="00FA5649" w:rsidP="00FA5649">
      <w:pPr>
        <w:spacing w:after="0"/>
        <w:jc w:val="center"/>
        <w:rPr>
          <w:rFonts w:ascii="Georgia" w:hAnsi="Georgia"/>
          <w:sz w:val="26"/>
          <w:szCs w:val="26"/>
        </w:rPr>
      </w:pPr>
      <w:r w:rsidRPr="00AF6F7B">
        <w:rPr>
          <w:rFonts w:ascii="Georgia" w:hAnsi="Georgia"/>
          <w:sz w:val="26"/>
          <w:szCs w:val="26"/>
        </w:rPr>
        <w:t>Hampton Hills Homeowners Association, Inc.</w:t>
      </w:r>
    </w:p>
    <w:p w14:paraId="354B766C" w14:textId="06AF54D0" w:rsidR="00FA5649" w:rsidRPr="00AF6F7B" w:rsidRDefault="00DE1180" w:rsidP="00FA5649">
      <w:pPr>
        <w:spacing w:after="0"/>
        <w:jc w:val="center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Minutes </w:t>
      </w:r>
      <w:r w:rsidR="00FA5649" w:rsidRPr="00AF6F7B">
        <w:rPr>
          <w:rFonts w:ascii="Georgia" w:hAnsi="Georgia"/>
          <w:sz w:val="26"/>
          <w:szCs w:val="26"/>
        </w:rPr>
        <w:t>Annual General Membership Meeting</w:t>
      </w:r>
    </w:p>
    <w:p w14:paraId="2B0AEE58" w14:textId="77777777" w:rsidR="00FA5649" w:rsidRPr="00AF6F7B" w:rsidRDefault="00AB7AA3" w:rsidP="00FA5649">
      <w:pPr>
        <w:spacing w:after="0"/>
        <w:jc w:val="center"/>
        <w:rPr>
          <w:b/>
          <w:sz w:val="26"/>
          <w:szCs w:val="26"/>
        </w:rPr>
      </w:pPr>
      <w:r w:rsidRPr="00AF6F7B">
        <w:rPr>
          <w:b/>
          <w:sz w:val="26"/>
          <w:szCs w:val="26"/>
        </w:rPr>
        <w:t xml:space="preserve">October </w:t>
      </w:r>
      <w:r w:rsidR="00714B7D" w:rsidRPr="00AF6F7B">
        <w:rPr>
          <w:b/>
          <w:sz w:val="26"/>
          <w:szCs w:val="26"/>
        </w:rPr>
        <w:t>2</w:t>
      </w:r>
      <w:r w:rsidRPr="00AF6F7B">
        <w:rPr>
          <w:b/>
          <w:sz w:val="26"/>
          <w:szCs w:val="26"/>
        </w:rPr>
        <w:t>, 201</w:t>
      </w:r>
      <w:r w:rsidR="00714B7D" w:rsidRPr="00AF6F7B">
        <w:rPr>
          <w:b/>
          <w:sz w:val="26"/>
          <w:szCs w:val="26"/>
        </w:rPr>
        <w:t>8</w:t>
      </w:r>
    </w:p>
    <w:p w14:paraId="7A73EC33" w14:textId="17E44D84" w:rsidR="00DE1180" w:rsidRDefault="00DE1180" w:rsidP="00DE1180">
      <w:pPr>
        <w:pStyle w:val="ListParagraph"/>
        <w:numPr>
          <w:ilvl w:val="0"/>
          <w:numId w:val="1"/>
        </w:numPr>
        <w:spacing w:before="240" w:line="360" w:lineRule="auto"/>
      </w:pPr>
      <w:r>
        <w:t>Meeting was called to order by Gena</w:t>
      </w:r>
      <w:r w:rsidR="00142FFC">
        <w:t xml:space="preserve"> Henry</w:t>
      </w:r>
      <w:r>
        <w:t>, officers were introduced, attendance was taken</w:t>
      </w:r>
    </w:p>
    <w:p w14:paraId="220193EB" w14:textId="184EE2CD" w:rsidR="00950926" w:rsidRDefault="00DE1180" w:rsidP="00DE1180">
      <w:pPr>
        <w:pStyle w:val="ListParagraph"/>
        <w:numPr>
          <w:ilvl w:val="0"/>
          <w:numId w:val="1"/>
        </w:numPr>
        <w:spacing w:before="240" w:line="360" w:lineRule="auto"/>
      </w:pPr>
      <w:r>
        <w:t>As there was no secretary at the last meeting, there were no official minutes to be read or approved from the</w:t>
      </w:r>
      <w:r w:rsidR="00FA5649">
        <w:t xml:space="preserve"> las</w:t>
      </w:r>
      <w:r>
        <w:t>t General Membership Meeting.  Gena summarized her notes of the meeting.  Jamie Kaliszewski moved to approve Gena’s summary, Missy Young seconded, motion passed.</w:t>
      </w:r>
    </w:p>
    <w:p w14:paraId="08CF2F86" w14:textId="334FCF51" w:rsidR="00FA5649" w:rsidRDefault="00FA5649" w:rsidP="00AF6F7B">
      <w:pPr>
        <w:pStyle w:val="ListParagraph"/>
        <w:numPr>
          <w:ilvl w:val="0"/>
          <w:numId w:val="1"/>
        </w:numPr>
        <w:spacing w:before="240" w:line="360" w:lineRule="auto"/>
      </w:pPr>
      <w:r>
        <w:t>Treasurer’s Report</w:t>
      </w:r>
      <w:r w:rsidR="00AF6F7B">
        <w:t xml:space="preserve">- </w:t>
      </w:r>
      <w:r w:rsidR="00DE1180">
        <w:t xml:space="preserve">Dustin Veazy presented the </w:t>
      </w:r>
      <w:r w:rsidR="00AF6F7B">
        <w:t>financial reports from past year; budget for upcoming year</w:t>
      </w:r>
    </w:p>
    <w:p w14:paraId="25D1BB45" w14:textId="0DBC286B" w:rsidR="00AF6F7B" w:rsidRDefault="00AF6F7B" w:rsidP="00AF6F7B">
      <w:pPr>
        <w:pStyle w:val="ListParagraph"/>
        <w:numPr>
          <w:ilvl w:val="0"/>
          <w:numId w:val="1"/>
        </w:numPr>
        <w:spacing w:before="240" w:line="360" w:lineRule="auto"/>
      </w:pPr>
      <w:r>
        <w:t>President’s Report</w:t>
      </w:r>
    </w:p>
    <w:p w14:paraId="1129DAD0" w14:textId="735DF1CE" w:rsidR="00AF6F7B" w:rsidRDefault="00DE1180" w:rsidP="00AF6F7B">
      <w:pPr>
        <w:pStyle w:val="ListParagraph"/>
        <w:numPr>
          <w:ilvl w:val="1"/>
          <w:numId w:val="1"/>
        </w:numPr>
        <w:spacing w:before="240" w:line="360" w:lineRule="auto"/>
      </w:pPr>
      <w:r>
        <w:t>Gena reported that the number of families delinquent with dues had reduced from 7 to only one family with a delinquency greater than one year</w:t>
      </w:r>
    </w:p>
    <w:p w14:paraId="10692010" w14:textId="606A0729" w:rsidR="00AF6F7B" w:rsidRDefault="001139E7" w:rsidP="001139E7">
      <w:pPr>
        <w:pStyle w:val="ListParagraph"/>
        <w:numPr>
          <w:ilvl w:val="1"/>
          <w:numId w:val="1"/>
        </w:numPr>
        <w:spacing w:before="240" w:line="360" w:lineRule="auto"/>
      </w:pPr>
      <w:r>
        <w:t>To date, the contractor building the new home has been unresponsive to Gena’s attempts to contact him regarding the overgrown weeds, and the broken sidewalk.</w:t>
      </w:r>
    </w:p>
    <w:p w14:paraId="0F5ED816" w14:textId="5A6E4C6D" w:rsidR="00714B7D" w:rsidRDefault="00950926" w:rsidP="00AF6F7B">
      <w:pPr>
        <w:pStyle w:val="ListParagraph"/>
        <w:numPr>
          <w:ilvl w:val="0"/>
          <w:numId w:val="1"/>
        </w:numPr>
        <w:spacing w:before="240" w:line="360" w:lineRule="auto"/>
      </w:pPr>
      <w:r>
        <w:t xml:space="preserve">Old </w:t>
      </w:r>
      <w:r w:rsidR="00714B7D">
        <w:t>Business</w:t>
      </w:r>
    </w:p>
    <w:p w14:paraId="44948481" w14:textId="671FEFE2" w:rsidR="00714B7D" w:rsidRDefault="001139E7" w:rsidP="00AF6F7B">
      <w:pPr>
        <w:pStyle w:val="ListParagraph"/>
        <w:numPr>
          <w:ilvl w:val="1"/>
          <w:numId w:val="1"/>
        </w:numPr>
        <w:spacing w:before="240" w:line="360" w:lineRule="auto"/>
      </w:pPr>
      <w:r>
        <w:t>John and Bobette from Continental Real Estate Management were introduced and discussed the following:</w:t>
      </w:r>
    </w:p>
    <w:p w14:paraId="4F42AE15" w14:textId="3A782968" w:rsidR="001139E7" w:rsidRDefault="001139E7" w:rsidP="001139E7">
      <w:pPr>
        <w:pStyle w:val="ListParagraph"/>
        <w:numPr>
          <w:ilvl w:val="2"/>
          <w:numId w:val="1"/>
        </w:numPr>
        <w:spacing w:before="240" w:line="360" w:lineRule="auto"/>
      </w:pPr>
      <w:r>
        <w:t>Our deed covenants expire in 2020</w:t>
      </w:r>
    </w:p>
    <w:p w14:paraId="17768FD2" w14:textId="2ED94483" w:rsidR="001139E7" w:rsidRDefault="001139E7" w:rsidP="001139E7">
      <w:pPr>
        <w:pStyle w:val="ListParagraph"/>
        <w:numPr>
          <w:ilvl w:val="2"/>
          <w:numId w:val="1"/>
        </w:numPr>
        <w:spacing w:before="240" w:line="360" w:lineRule="auto"/>
      </w:pPr>
      <w:r>
        <w:t>The bylaws remain in effect, the association stays in place but enforcement is more difficult without deed covenants.</w:t>
      </w:r>
    </w:p>
    <w:p w14:paraId="6026253D" w14:textId="6BE3DF51" w:rsidR="001139E7" w:rsidRDefault="001139E7" w:rsidP="001139E7">
      <w:pPr>
        <w:pStyle w:val="ListParagraph"/>
        <w:numPr>
          <w:ilvl w:val="2"/>
          <w:numId w:val="1"/>
        </w:numPr>
        <w:spacing w:before="240" w:line="360" w:lineRule="auto"/>
      </w:pPr>
      <w:r>
        <w:t>Concerns if we didn’t have enforceable covenants- for example, maintenance of the retention pond and common areas</w:t>
      </w:r>
    </w:p>
    <w:p w14:paraId="7F36F521" w14:textId="35C05A3A" w:rsidR="001139E7" w:rsidRDefault="001139E7" w:rsidP="00361474">
      <w:pPr>
        <w:pStyle w:val="ListParagraph"/>
        <w:numPr>
          <w:ilvl w:val="2"/>
          <w:numId w:val="1"/>
        </w:numPr>
        <w:spacing w:before="240" w:line="360" w:lineRule="auto"/>
      </w:pPr>
      <w:r>
        <w:t>We should have some reserve funds in case we have a major expense, such as fixing a sinkhole</w:t>
      </w:r>
    </w:p>
    <w:p w14:paraId="10AC31C4" w14:textId="77777777" w:rsidR="00714B7D" w:rsidRDefault="00714B7D" w:rsidP="00AF6F7B">
      <w:pPr>
        <w:pStyle w:val="ListParagraph"/>
        <w:numPr>
          <w:ilvl w:val="1"/>
          <w:numId w:val="1"/>
        </w:numPr>
        <w:spacing w:before="240" w:line="360" w:lineRule="auto"/>
      </w:pPr>
      <w:r>
        <w:t>Fall Festival October 20</w:t>
      </w:r>
    </w:p>
    <w:p w14:paraId="38FDEB12" w14:textId="021E0687" w:rsidR="00714B7D" w:rsidRDefault="00950926" w:rsidP="00AF6F7B">
      <w:pPr>
        <w:pStyle w:val="ListParagraph"/>
        <w:numPr>
          <w:ilvl w:val="1"/>
          <w:numId w:val="1"/>
        </w:numPr>
        <w:spacing w:before="240" w:line="360" w:lineRule="auto"/>
      </w:pPr>
      <w:r>
        <w:t>Change of Lawn Service Vendor</w:t>
      </w:r>
      <w:r w:rsidR="00361474">
        <w:t>- Has resulted in savings</w:t>
      </w:r>
    </w:p>
    <w:p w14:paraId="002FD43B" w14:textId="6CA97662" w:rsidR="00714B7D" w:rsidRDefault="00950926" w:rsidP="00AF6F7B">
      <w:pPr>
        <w:pStyle w:val="ListParagraph"/>
        <w:numPr>
          <w:ilvl w:val="0"/>
          <w:numId w:val="1"/>
        </w:numPr>
        <w:spacing w:before="240" w:line="360" w:lineRule="auto"/>
      </w:pPr>
      <w:r>
        <w:t>New</w:t>
      </w:r>
      <w:r w:rsidR="00714B7D">
        <w:t xml:space="preserve"> Business</w:t>
      </w:r>
    </w:p>
    <w:p w14:paraId="3C2F7B4C" w14:textId="323A500E" w:rsidR="00950926" w:rsidRDefault="00950926" w:rsidP="00AF6F7B">
      <w:pPr>
        <w:pStyle w:val="ListParagraph"/>
        <w:numPr>
          <w:ilvl w:val="1"/>
          <w:numId w:val="1"/>
        </w:numPr>
        <w:spacing w:before="240" w:line="360" w:lineRule="auto"/>
      </w:pPr>
      <w:r>
        <w:t xml:space="preserve">Discuss </w:t>
      </w:r>
      <w:r w:rsidR="00AF6F7B">
        <w:t xml:space="preserve">and Vote on </w:t>
      </w:r>
      <w:r>
        <w:t>Covenant Changes</w:t>
      </w:r>
      <w:r w:rsidR="001139E7">
        <w:t xml:space="preserve">- Discussion about grass height, pros and cons of </w:t>
      </w:r>
      <w:r w:rsidR="00361474">
        <w:t>lowering the maximum grass length to</w:t>
      </w:r>
      <w:r w:rsidR="001139E7">
        <w:t xml:space="preserve"> 8” discussed by residents.  </w:t>
      </w:r>
      <w:r w:rsidR="00361474">
        <w:t>T</w:t>
      </w:r>
      <w:r w:rsidR="001139E7">
        <w:t xml:space="preserve">abled, to be </w:t>
      </w:r>
      <w:r w:rsidR="001139E7">
        <w:lastRenderedPageBreak/>
        <w:t>considered at the next annual meeting, John from CRM stated he would check with counsel on the method and majority needed to amend our deed covenants.</w:t>
      </w:r>
    </w:p>
    <w:p w14:paraId="2F5233D8" w14:textId="249E2F92" w:rsidR="00361474" w:rsidRDefault="00950926" w:rsidP="00361474">
      <w:pPr>
        <w:pStyle w:val="ListParagraph"/>
        <w:numPr>
          <w:ilvl w:val="1"/>
          <w:numId w:val="1"/>
        </w:numPr>
        <w:spacing w:before="240" w:line="360" w:lineRule="auto"/>
      </w:pPr>
      <w:r>
        <w:t>Fall Festival October 20</w:t>
      </w:r>
      <w:r w:rsidR="00361474">
        <w:t>- plans were discussed</w:t>
      </w:r>
    </w:p>
    <w:p w14:paraId="1363FCA4" w14:textId="6393AD6F" w:rsidR="00AF6F7B" w:rsidRDefault="00AF6F7B" w:rsidP="00AF6F7B">
      <w:pPr>
        <w:pStyle w:val="ListParagraph"/>
        <w:numPr>
          <w:ilvl w:val="1"/>
          <w:numId w:val="1"/>
        </w:numPr>
        <w:spacing w:before="240" w:line="360" w:lineRule="auto"/>
      </w:pPr>
      <w:r>
        <w:t>Discussion Regarding Dues Increase</w:t>
      </w:r>
      <w:r w:rsidR="00361474">
        <w:t>- Given need to increase reserve funds in the event of a major expense, Kelly Olson moved that the annual dues be increased to $100, William Foster seconded the motion, passed.</w:t>
      </w:r>
    </w:p>
    <w:p w14:paraId="45ED81DF" w14:textId="69476132" w:rsidR="00714B7D" w:rsidRDefault="00714B7D" w:rsidP="00AF6F7B">
      <w:pPr>
        <w:pStyle w:val="ListParagraph"/>
        <w:numPr>
          <w:ilvl w:val="0"/>
          <w:numId w:val="1"/>
        </w:numPr>
        <w:spacing w:before="240" w:line="360" w:lineRule="auto"/>
      </w:pPr>
      <w:r>
        <w:t xml:space="preserve">Discussion </w:t>
      </w:r>
      <w:r w:rsidR="00AF6F7B">
        <w:t xml:space="preserve">and Vote </w:t>
      </w:r>
      <w:r>
        <w:t>on Amendment of Covenants</w:t>
      </w:r>
      <w:r w:rsidR="00AF6F7B">
        <w:t xml:space="preserve">- </w:t>
      </w:r>
      <w:r w:rsidR="00361474">
        <w:t>tabled to the next annual meeting to enable us to draft amendments and check with counsel on the proper method of passing same.  A committee was formed to discuss the covenants, including William Foster, John Foreman, Rob Folen, and Scott Brumbaugh.</w:t>
      </w:r>
    </w:p>
    <w:p w14:paraId="439C28D2" w14:textId="77777777" w:rsidR="00FA5649" w:rsidRDefault="00FA5649" w:rsidP="00AF6F7B">
      <w:pPr>
        <w:pStyle w:val="ListParagraph"/>
        <w:numPr>
          <w:ilvl w:val="0"/>
          <w:numId w:val="1"/>
        </w:numPr>
        <w:spacing w:before="240" w:line="360" w:lineRule="auto"/>
      </w:pPr>
      <w:r>
        <w:t>Open Floor (Questions &amp; Concerns)</w:t>
      </w:r>
    </w:p>
    <w:p w14:paraId="7268A39D" w14:textId="1054F06B" w:rsidR="00361474" w:rsidRDefault="00361474" w:rsidP="00361474">
      <w:pPr>
        <w:pStyle w:val="ListParagraph"/>
        <w:numPr>
          <w:ilvl w:val="1"/>
          <w:numId w:val="1"/>
        </w:numPr>
        <w:spacing w:before="240" w:line="360" w:lineRule="auto"/>
      </w:pPr>
      <w:r>
        <w:t>A resident expressed a concern about three children going into the stormwater drain, describing it as an attractive nuisance.  We cannot simply put a grate over the drain, the township must approve a grate.</w:t>
      </w:r>
    </w:p>
    <w:p w14:paraId="2C05E1BE" w14:textId="37941B9E" w:rsidR="00E05387" w:rsidRDefault="00E05387" w:rsidP="00361474">
      <w:pPr>
        <w:pStyle w:val="ListParagraph"/>
        <w:numPr>
          <w:ilvl w:val="1"/>
          <w:numId w:val="1"/>
        </w:numPr>
        <w:spacing w:before="240" w:line="360" w:lineRule="auto"/>
      </w:pPr>
      <w:r>
        <w:t>Residents complained about lack of consistency with respect to lack of lampposts or malfunctioning lampposts in the neighborhood.  The board has agreed to address this with the homeowners.</w:t>
      </w:r>
      <w:bookmarkStart w:id="0" w:name="_GoBack"/>
      <w:bookmarkEnd w:id="0"/>
    </w:p>
    <w:p w14:paraId="58D6DC3A" w14:textId="77777777" w:rsidR="00FA5649" w:rsidRDefault="00FA5649" w:rsidP="00AF6F7B">
      <w:pPr>
        <w:pStyle w:val="ListParagraph"/>
        <w:numPr>
          <w:ilvl w:val="0"/>
          <w:numId w:val="1"/>
        </w:numPr>
        <w:spacing w:before="240" w:line="360" w:lineRule="auto"/>
      </w:pPr>
      <w:r>
        <w:t>Voting</w:t>
      </w:r>
    </w:p>
    <w:p w14:paraId="731172EF" w14:textId="6695EBAD" w:rsidR="00714B7D" w:rsidRPr="004756C4" w:rsidRDefault="00361474" w:rsidP="00AF6F7B">
      <w:pPr>
        <w:pStyle w:val="ListParagraph"/>
        <w:numPr>
          <w:ilvl w:val="1"/>
          <w:numId w:val="1"/>
        </w:numPr>
        <w:spacing w:before="240" w:line="360" w:lineRule="auto"/>
      </w:pPr>
      <w:r>
        <w:t xml:space="preserve">Gena </w:t>
      </w:r>
      <w:r w:rsidR="00142FFC">
        <w:t xml:space="preserve">Henry </w:t>
      </w:r>
      <w:r w:rsidR="00751AB8">
        <w:t>7</w:t>
      </w:r>
      <w:r>
        <w:t>was elected President, and Helen Stolinas was elected by acclamation, on motion of Ray Stewart and seconded by Diego Menendez.</w:t>
      </w:r>
    </w:p>
    <w:p w14:paraId="7F7329CA" w14:textId="71E01EA8" w:rsidR="00FA5649" w:rsidRPr="00FA5649" w:rsidRDefault="00361474" w:rsidP="00AF6F7B">
      <w:pPr>
        <w:pStyle w:val="ListParagraph"/>
        <w:numPr>
          <w:ilvl w:val="0"/>
          <w:numId w:val="1"/>
        </w:numPr>
        <w:spacing w:before="240" w:line="360" w:lineRule="auto"/>
      </w:pPr>
      <w:r>
        <w:t>Meeting was adjourned.</w:t>
      </w:r>
    </w:p>
    <w:sectPr w:rsidR="00FA5649" w:rsidRPr="00FA5649" w:rsidSect="00FA5649">
      <w:footerReference w:type="default" r:id="rId9"/>
      <w:pgSz w:w="12240" w:h="15840"/>
      <w:pgMar w:top="1440" w:right="1440" w:bottom="63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DA9FC" w14:textId="77777777" w:rsidR="00751AB8" w:rsidRDefault="00751AB8" w:rsidP="009B2F88">
      <w:pPr>
        <w:spacing w:after="0" w:line="240" w:lineRule="auto"/>
      </w:pPr>
      <w:r>
        <w:separator/>
      </w:r>
    </w:p>
  </w:endnote>
  <w:endnote w:type="continuationSeparator" w:id="0">
    <w:p w14:paraId="31035336" w14:textId="77777777" w:rsidR="00751AB8" w:rsidRDefault="00751AB8" w:rsidP="009B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31853" w14:textId="77777777" w:rsidR="00751AB8" w:rsidRPr="009B2F88" w:rsidRDefault="00751AB8" w:rsidP="00FA5649">
    <w:pPr>
      <w:pStyle w:val="Header"/>
      <w:spacing w:after="240"/>
      <w:jc w:val="right"/>
      <w:rPr>
        <w:rFonts w:ascii="Gabriola" w:hAnsi="Gabriol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5A1D90" wp14:editId="032CD104">
          <wp:simplePos x="0" y="0"/>
          <wp:positionH relativeFrom="column">
            <wp:posOffset>-371475</wp:posOffset>
          </wp:positionH>
          <wp:positionV relativeFrom="paragraph">
            <wp:posOffset>109855</wp:posOffset>
          </wp:positionV>
          <wp:extent cx="1162050" cy="933450"/>
          <wp:effectExtent l="19050" t="0" r="0" b="0"/>
          <wp:wrapNone/>
          <wp:docPr id="1" name="Picture 1" descr="C:\Users\Stephanie\Desktop\HHHOA\website\ist2_5125394-the-house-in-human-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anie\Desktop\HHHOA\website\ist2_5125394-the-house-in-human-hand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B46AA" wp14:editId="6DB2DB26">
              <wp:simplePos x="0" y="0"/>
              <wp:positionH relativeFrom="column">
                <wp:posOffset>2895600</wp:posOffset>
              </wp:positionH>
              <wp:positionV relativeFrom="paragraph">
                <wp:posOffset>490855</wp:posOffset>
              </wp:positionV>
              <wp:extent cx="3238500" cy="0"/>
              <wp:effectExtent l="19050" t="24130" r="38100" b="520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D89BA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28pt;margin-top:38.65pt;width:2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" strokecolor="#f2f2f2 [3041]" strokeweight="3pt">
              <v:shadow on="t" color="#7f7f7f [1601]" opacity=".5" offset="1pt"/>
            </v:shape>
          </w:pict>
        </mc:Fallback>
      </mc:AlternateContent>
    </w:r>
    <w:r w:rsidRPr="009B2F88">
      <w:rPr>
        <w:rFonts w:ascii="Gabriola" w:hAnsi="Gabriola"/>
        <w:sz w:val="36"/>
      </w:rPr>
      <w:t>Hampton Hills Home Owners Association</w:t>
    </w:r>
    <w:r>
      <w:rPr>
        <w:rFonts w:ascii="Gabriola" w:hAnsi="Gabriola"/>
        <w:sz w:val="36"/>
      </w:rPr>
      <w:t>, Inc.</w:t>
    </w:r>
  </w:p>
  <w:p w14:paraId="62991BFD" w14:textId="77777777" w:rsidR="00751AB8" w:rsidRPr="009B2F88" w:rsidRDefault="00751AB8" w:rsidP="00FA5649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17</w:t>
    </w:r>
    <w:r w:rsidRPr="009B2F88">
      <w:rPr>
        <w:rFonts w:ascii="Georgia" w:hAnsi="Georgia"/>
      </w:rPr>
      <w:t>0 Millgate Road</w:t>
    </w:r>
  </w:p>
  <w:p w14:paraId="26D3B212" w14:textId="77777777" w:rsidR="00751AB8" w:rsidRDefault="00751AB8" w:rsidP="00FA5649">
    <w:pPr>
      <w:pStyle w:val="Header"/>
      <w:jc w:val="right"/>
      <w:rPr>
        <w:rFonts w:ascii="Georgia" w:hAnsi="Georgia"/>
      </w:rPr>
    </w:pPr>
    <w:r w:rsidRPr="009B2F88">
      <w:rPr>
        <w:rFonts w:ascii="Georgia" w:hAnsi="Georgia"/>
      </w:rPr>
      <w:t>Bellefonte, PA  16823</w:t>
    </w:r>
  </w:p>
  <w:p w14:paraId="22632B5E" w14:textId="77777777" w:rsidR="00751AB8" w:rsidRDefault="00751AB8" w:rsidP="00FA5649">
    <w:pPr>
      <w:pStyle w:val="Header"/>
      <w:ind w:left="-720"/>
      <w:rPr>
        <w:rFonts w:ascii="Georgia" w:hAnsi="Georgia"/>
        <w:i/>
        <w:sz w:val="20"/>
      </w:rPr>
    </w:pPr>
  </w:p>
  <w:p w14:paraId="51836BEC" w14:textId="77777777" w:rsidR="00751AB8" w:rsidRPr="009B2F88" w:rsidRDefault="00751AB8" w:rsidP="00FA5649">
    <w:pPr>
      <w:pStyle w:val="Header"/>
      <w:ind w:left="-720"/>
      <w:rPr>
        <w:rFonts w:ascii="Georgia" w:hAnsi="Georgia"/>
        <w:i/>
        <w:sz w:val="20"/>
      </w:rPr>
    </w:pPr>
    <w:r w:rsidRPr="009B2F88">
      <w:rPr>
        <w:rFonts w:ascii="Georgia" w:hAnsi="Georgia"/>
        <w:i/>
        <w:sz w:val="20"/>
      </w:rPr>
      <w:t>www.hampton-hills.com</w:t>
    </w:r>
  </w:p>
  <w:p w14:paraId="39D00E1B" w14:textId="77777777" w:rsidR="00751AB8" w:rsidRPr="009B2F88" w:rsidRDefault="00751AB8" w:rsidP="00FA5649">
    <w:pPr>
      <w:pStyle w:val="Header"/>
      <w:ind w:left="-720"/>
      <w:rPr>
        <w:rFonts w:ascii="Georgia" w:hAnsi="Georgia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72B0A" w14:textId="77777777" w:rsidR="00751AB8" w:rsidRDefault="00751AB8" w:rsidP="009B2F88">
      <w:pPr>
        <w:spacing w:after="0" w:line="240" w:lineRule="auto"/>
      </w:pPr>
      <w:r>
        <w:separator/>
      </w:r>
    </w:p>
  </w:footnote>
  <w:footnote w:type="continuationSeparator" w:id="0">
    <w:p w14:paraId="4C0915DD" w14:textId="77777777" w:rsidR="00751AB8" w:rsidRDefault="00751AB8" w:rsidP="009B2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5C4A"/>
    <w:multiLevelType w:val="hybridMultilevel"/>
    <w:tmpl w:val="ADD2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43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88"/>
    <w:rsid w:val="001139E7"/>
    <w:rsid w:val="00142FFC"/>
    <w:rsid w:val="001D1386"/>
    <w:rsid w:val="00213B3B"/>
    <w:rsid w:val="002846FC"/>
    <w:rsid w:val="002A558B"/>
    <w:rsid w:val="00301A31"/>
    <w:rsid w:val="00361474"/>
    <w:rsid w:val="00373A03"/>
    <w:rsid w:val="003B2D4A"/>
    <w:rsid w:val="003C52B0"/>
    <w:rsid w:val="004756C4"/>
    <w:rsid w:val="005417E4"/>
    <w:rsid w:val="00683252"/>
    <w:rsid w:val="006B1413"/>
    <w:rsid w:val="00714B7D"/>
    <w:rsid w:val="00751AB8"/>
    <w:rsid w:val="007D5FC3"/>
    <w:rsid w:val="008648A2"/>
    <w:rsid w:val="00870AE1"/>
    <w:rsid w:val="008F5BFD"/>
    <w:rsid w:val="00901A24"/>
    <w:rsid w:val="00950926"/>
    <w:rsid w:val="009B2F88"/>
    <w:rsid w:val="00AB7AA3"/>
    <w:rsid w:val="00AF6F7B"/>
    <w:rsid w:val="00B1666F"/>
    <w:rsid w:val="00B20EA2"/>
    <w:rsid w:val="00B3243C"/>
    <w:rsid w:val="00B901A6"/>
    <w:rsid w:val="00BD0906"/>
    <w:rsid w:val="00C260DA"/>
    <w:rsid w:val="00C87AD3"/>
    <w:rsid w:val="00CC2A28"/>
    <w:rsid w:val="00D21CD4"/>
    <w:rsid w:val="00D602C7"/>
    <w:rsid w:val="00DD1B6C"/>
    <w:rsid w:val="00DE1180"/>
    <w:rsid w:val="00E05387"/>
    <w:rsid w:val="00E75950"/>
    <w:rsid w:val="00E960F8"/>
    <w:rsid w:val="00EF7947"/>
    <w:rsid w:val="00FA5649"/>
    <w:rsid w:val="00F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581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F88"/>
  </w:style>
  <w:style w:type="paragraph" w:styleId="Footer">
    <w:name w:val="footer"/>
    <w:basedOn w:val="Normal"/>
    <w:link w:val="FooterChar"/>
    <w:uiPriority w:val="99"/>
    <w:unhideWhenUsed/>
    <w:rsid w:val="009B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88"/>
  </w:style>
  <w:style w:type="character" w:styleId="Hyperlink">
    <w:name w:val="Hyperlink"/>
    <w:basedOn w:val="DefaultParagraphFont"/>
    <w:uiPriority w:val="99"/>
    <w:unhideWhenUsed/>
    <w:rsid w:val="00B166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F88"/>
  </w:style>
  <w:style w:type="paragraph" w:styleId="Footer">
    <w:name w:val="footer"/>
    <w:basedOn w:val="Normal"/>
    <w:link w:val="FooterChar"/>
    <w:uiPriority w:val="99"/>
    <w:unhideWhenUsed/>
    <w:rsid w:val="009B2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88"/>
  </w:style>
  <w:style w:type="character" w:styleId="Hyperlink">
    <w:name w:val="Hyperlink"/>
    <w:basedOn w:val="DefaultParagraphFont"/>
    <w:uiPriority w:val="99"/>
    <w:unhideWhenUsed/>
    <w:rsid w:val="00B166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6419-AA56-F14D-B8CD-957AD241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 Cable Corporation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Helen Stolinas</cp:lastModifiedBy>
  <cp:revision>4</cp:revision>
  <cp:lastPrinted>2018-08-02T21:52:00Z</cp:lastPrinted>
  <dcterms:created xsi:type="dcterms:W3CDTF">2019-01-08T02:19:00Z</dcterms:created>
  <dcterms:modified xsi:type="dcterms:W3CDTF">2019-01-09T00:36:00Z</dcterms:modified>
</cp:coreProperties>
</file>